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A0" w:rsidRDefault="00F83F67">
      <w:r>
        <w:rPr>
          <w:noProof/>
          <w:lang w:eastAsia="en-CA"/>
        </w:rPr>
        <w:drawing>
          <wp:inline distT="0" distB="0" distL="0" distR="0">
            <wp:extent cx="6961795" cy="1517515"/>
            <wp:effectExtent l="0" t="0" r="0" b="6985"/>
            <wp:docPr id="4" name="Picture 4" descr="C:\Users\Linda\Desktop\images and logos\Why is life insurance impor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esktop\images and logos\Why is life insurance import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682" cy="156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0A" w:rsidRPr="005221EC" w:rsidRDefault="00B76C0A" w:rsidP="00673B62">
      <w:pPr>
        <w:pStyle w:val="Heading1"/>
        <w:spacing w:after="100" w:afterAutospacing="1" w:line="240" w:lineRule="auto"/>
      </w:pPr>
    </w:p>
    <w:p w:rsidR="00673B62" w:rsidRPr="005221EC" w:rsidRDefault="00DF1AA0" w:rsidP="005221EC">
      <w:pPr>
        <w:spacing w:after="0" w:line="240" w:lineRule="auto"/>
        <w:rPr>
          <w:color w:val="2E74B5" w:themeColor="accent1" w:themeShade="BF"/>
          <w:sz w:val="40"/>
          <w:szCs w:val="40"/>
        </w:rPr>
      </w:pPr>
      <w:r w:rsidRPr="005221EC">
        <w:rPr>
          <w:color w:val="2E74B5" w:themeColor="accent1" w:themeShade="BF"/>
          <w:sz w:val="40"/>
          <w:szCs w:val="40"/>
        </w:rPr>
        <w:t xml:space="preserve">Life Insurance: </w:t>
      </w:r>
    </w:p>
    <w:p w:rsidR="005221EC" w:rsidRPr="005221EC" w:rsidRDefault="005221EC" w:rsidP="005221EC">
      <w:pPr>
        <w:spacing w:after="0" w:line="240" w:lineRule="auto"/>
        <w:rPr>
          <w:sz w:val="16"/>
          <w:szCs w:val="16"/>
        </w:rPr>
      </w:pPr>
    </w:p>
    <w:p w:rsidR="00477A59" w:rsidRDefault="00DF1AA0" w:rsidP="005221EC">
      <w:pPr>
        <w:spacing w:after="0" w:line="240" w:lineRule="auto"/>
        <w:rPr>
          <w:sz w:val="28"/>
          <w:szCs w:val="28"/>
        </w:rPr>
      </w:pPr>
      <w:r w:rsidRPr="00477A59">
        <w:rPr>
          <w:sz w:val="28"/>
          <w:szCs w:val="28"/>
        </w:rPr>
        <w:t xml:space="preserve">If you are worried about leaving your family with a financial burden, life insurance will provide protection against an unexpected tragedy. A life insurance policy will cover your personal bills and daily expenses, mortgage, children’s education, debts and other financial responsibilities.  </w:t>
      </w:r>
    </w:p>
    <w:p w:rsidR="00673B62" w:rsidRPr="005221EC" w:rsidRDefault="00673B62" w:rsidP="005221EC">
      <w:pPr>
        <w:spacing w:after="0" w:line="240" w:lineRule="auto"/>
      </w:pPr>
    </w:p>
    <w:p w:rsidR="00673B62" w:rsidRPr="005221EC" w:rsidRDefault="00DF1AA0" w:rsidP="005221EC">
      <w:pPr>
        <w:spacing w:after="0" w:line="240" w:lineRule="auto"/>
        <w:rPr>
          <w:color w:val="2E74B5" w:themeColor="accent1" w:themeShade="BF"/>
          <w:sz w:val="40"/>
          <w:szCs w:val="40"/>
        </w:rPr>
      </w:pPr>
      <w:r w:rsidRPr="005221EC">
        <w:rPr>
          <w:color w:val="2E74B5" w:themeColor="accent1" w:themeShade="BF"/>
          <w:sz w:val="40"/>
          <w:szCs w:val="40"/>
        </w:rPr>
        <w:t xml:space="preserve">Mortgage Insurance: </w:t>
      </w:r>
    </w:p>
    <w:p w:rsidR="005221EC" w:rsidRPr="005221EC" w:rsidRDefault="005221EC" w:rsidP="005221EC">
      <w:pPr>
        <w:spacing w:after="0" w:line="240" w:lineRule="auto"/>
        <w:rPr>
          <w:sz w:val="16"/>
          <w:szCs w:val="16"/>
        </w:rPr>
      </w:pPr>
    </w:p>
    <w:p w:rsidR="00477A59" w:rsidRDefault="00477A59" w:rsidP="005221EC">
      <w:pPr>
        <w:spacing w:after="0" w:line="240" w:lineRule="auto"/>
        <w:rPr>
          <w:sz w:val="28"/>
          <w:szCs w:val="28"/>
        </w:rPr>
      </w:pPr>
      <w:r w:rsidRPr="00477A59">
        <w:rPr>
          <w:sz w:val="28"/>
          <w:szCs w:val="28"/>
        </w:rPr>
        <w:t xml:space="preserve">Mortgage insurance will cover your mortgage payments if you become seriously ill or die unexpectedly. </w:t>
      </w:r>
    </w:p>
    <w:p w:rsidR="00673B62" w:rsidRPr="005221EC" w:rsidRDefault="00673B62" w:rsidP="005221EC">
      <w:pPr>
        <w:spacing w:after="0" w:line="240" w:lineRule="auto"/>
      </w:pPr>
    </w:p>
    <w:p w:rsidR="00673B62" w:rsidRPr="005221EC" w:rsidRDefault="00DF1AA0" w:rsidP="005221EC">
      <w:pPr>
        <w:spacing w:after="0" w:line="240" w:lineRule="auto"/>
        <w:rPr>
          <w:color w:val="2E74B5" w:themeColor="accent1" w:themeShade="BF"/>
          <w:sz w:val="40"/>
          <w:szCs w:val="40"/>
        </w:rPr>
      </w:pPr>
      <w:r w:rsidRPr="005221EC">
        <w:rPr>
          <w:color w:val="2E74B5" w:themeColor="accent1" w:themeShade="BF"/>
          <w:sz w:val="40"/>
          <w:szCs w:val="40"/>
        </w:rPr>
        <w:t xml:space="preserve">Disability Insurance </w:t>
      </w:r>
    </w:p>
    <w:p w:rsidR="005221EC" w:rsidRPr="005221EC" w:rsidRDefault="005221EC" w:rsidP="005221EC">
      <w:pPr>
        <w:spacing w:after="0" w:line="240" w:lineRule="auto"/>
        <w:rPr>
          <w:sz w:val="16"/>
          <w:szCs w:val="16"/>
        </w:rPr>
      </w:pPr>
    </w:p>
    <w:p w:rsidR="00477A59" w:rsidRDefault="00477A59" w:rsidP="005221EC">
      <w:pPr>
        <w:spacing w:after="0" w:line="240" w:lineRule="auto"/>
        <w:rPr>
          <w:sz w:val="28"/>
          <w:szCs w:val="28"/>
        </w:rPr>
      </w:pPr>
      <w:r w:rsidRPr="00477A59">
        <w:rPr>
          <w:sz w:val="28"/>
          <w:szCs w:val="28"/>
        </w:rPr>
        <w:t xml:space="preserve">A personal disability plan will </w:t>
      </w:r>
      <w:r w:rsidR="00673B62">
        <w:rPr>
          <w:sz w:val="28"/>
          <w:szCs w:val="28"/>
        </w:rPr>
        <w:t>create a stable source of income</w:t>
      </w:r>
      <w:r w:rsidRPr="00477A59">
        <w:rPr>
          <w:sz w:val="28"/>
          <w:szCs w:val="28"/>
        </w:rPr>
        <w:t xml:space="preserve"> </w:t>
      </w:r>
      <w:r w:rsidR="00673B62">
        <w:rPr>
          <w:sz w:val="28"/>
          <w:szCs w:val="28"/>
        </w:rPr>
        <w:t>if you have an injury/illness</w:t>
      </w:r>
      <w:r w:rsidRPr="00477A59">
        <w:rPr>
          <w:sz w:val="28"/>
          <w:szCs w:val="28"/>
        </w:rPr>
        <w:t>, it will ensur</w:t>
      </w:r>
      <w:r w:rsidR="00673B62">
        <w:rPr>
          <w:sz w:val="28"/>
          <w:szCs w:val="28"/>
        </w:rPr>
        <w:t xml:space="preserve">e your finances are maintained and </w:t>
      </w:r>
      <w:r w:rsidRPr="00477A59">
        <w:rPr>
          <w:sz w:val="28"/>
          <w:szCs w:val="28"/>
        </w:rPr>
        <w:t>pay for any expenses related to your disability</w:t>
      </w:r>
      <w:r w:rsidR="00673B62">
        <w:rPr>
          <w:sz w:val="28"/>
          <w:szCs w:val="28"/>
        </w:rPr>
        <w:t>.</w:t>
      </w:r>
      <w:r w:rsidRPr="00477A59">
        <w:rPr>
          <w:sz w:val="28"/>
          <w:szCs w:val="28"/>
        </w:rPr>
        <w:t xml:space="preserve"> </w:t>
      </w:r>
      <w:r w:rsidR="008C6D25">
        <w:rPr>
          <w:sz w:val="28"/>
          <w:szCs w:val="28"/>
        </w:rPr>
        <w:t xml:space="preserve">Even if your group plan already includes disability, </w:t>
      </w:r>
      <w:r w:rsidR="00673B62">
        <w:rPr>
          <w:sz w:val="28"/>
          <w:szCs w:val="28"/>
        </w:rPr>
        <w:t xml:space="preserve">you can purchase another personal policy to maintain your standard of living.   </w:t>
      </w:r>
    </w:p>
    <w:p w:rsidR="00673B62" w:rsidRPr="005221EC" w:rsidRDefault="00673B62" w:rsidP="005221EC">
      <w:pPr>
        <w:spacing w:after="0" w:line="240" w:lineRule="auto"/>
      </w:pPr>
    </w:p>
    <w:p w:rsidR="003D34CE" w:rsidRPr="005221EC" w:rsidRDefault="00DF1AA0" w:rsidP="005221EC">
      <w:pPr>
        <w:spacing w:after="0" w:line="240" w:lineRule="auto"/>
        <w:rPr>
          <w:color w:val="2A69A2"/>
          <w:sz w:val="40"/>
          <w:szCs w:val="40"/>
        </w:rPr>
      </w:pPr>
      <w:r w:rsidRPr="005221EC">
        <w:rPr>
          <w:color w:val="2A69A2"/>
          <w:sz w:val="40"/>
          <w:szCs w:val="40"/>
        </w:rPr>
        <w:t xml:space="preserve">Critical Illness Insurance </w:t>
      </w:r>
    </w:p>
    <w:p w:rsidR="005221EC" w:rsidRPr="005221EC" w:rsidRDefault="005221EC" w:rsidP="005221EC">
      <w:pPr>
        <w:spacing w:after="0" w:line="240" w:lineRule="auto"/>
        <w:rPr>
          <w:sz w:val="16"/>
          <w:szCs w:val="16"/>
        </w:rPr>
      </w:pPr>
    </w:p>
    <w:p w:rsidR="00B76C0A" w:rsidRDefault="00477A59" w:rsidP="005221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become critically ill, a critical illness protection plan will allow you to take the time you need to recover. A typical critical illness policy will pay a lump sum benefit to the policy holder </w:t>
      </w:r>
      <w:bookmarkStart w:id="0" w:name="_GoBack"/>
      <w:bookmarkEnd w:id="0"/>
      <w:r>
        <w:rPr>
          <w:sz w:val="28"/>
          <w:szCs w:val="28"/>
        </w:rPr>
        <w:t xml:space="preserve">if he or she contracted a deadly disease or illness. This type of insurance will maintain your finances and pay for any expenses related to your illness. </w:t>
      </w:r>
    </w:p>
    <w:p w:rsidR="00B76C0A" w:rsidRDefault="00B76C0A" w:rsidP="00B76C0A">
      <w:pPr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-12032</wp:posOffset>
                </wp:positionH>
                <wp:positionV relativeFrom="paragraph">
                  <wp:posOffset>136258</wp:posOffset>
                </wp:positionV>
                <wp:extent cx="6924174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EB1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0.75pt" to="54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307421" w:rsidRDefault="00307421" w:rsidP="00307421">
      <w:pPr>
        <w:pStyle w:val="Heading1"/>
        <w:spacing w:line="360" w:lineRule="auto"/>
        <w:rPr>
          <w:sz w:val="36"/>
          <w:szCs w:val="36"/>
        </w:rPr>
        <w:sectPr w:rsidR="00307421" w:rsidSect="005221EC">
          <w:footerReference w:type="default" r:id="rId7"/>
          <w:pgSz w:w="12240" w:h="15840"/>
          <w:pgMar w:top="720" w:right="720" w:bottom="567" w:left="720" w:header="709" w:footer="709" w:gutter="0"/>
          <w:cols w:space="708"/>
          <w:docGrid w:linePitch="360"/>
        </w:sectPr>
      </w:pPr>
    </w:p>
    <w:p w:rsidR="00B76C0A" w:rsidRPr="00367471" w:rsidRDefault="003D34CE" w:rsidP="00247317">
      <w:pPr>
        <w:pStyle w:val="Heading1"/>
        <w:spacing w:line="360" w:lineRule="auto"/>
        <w:jc w:val="center"/>
        <w:rPr>
          <w:sz w:val="36"/>
          <w:szCs w:val="36"/>
        </w:rPr>
      </w:pPr>
      <w:r w:rsidRPr="00367471">
        <w:rPr>
          <w:sz w:val="36"/>
          <w:szCs w:val="36"/>
        </w:rPr>
        <w:lastRenderedPageBreak/>
        <w:t>For more information Contact Kyle Fenrich</w:t>
      </w:r>
      <w:r w:rsidR="00B76C0A" w:rsidRPr="00367471">
        <w:rPr>
          <w:sz w:val="36"/>
          <w:szCs w:val="36"/>
        </w:rPr>
        <w:t xml:space="preserve"> at</w:t>
      </w:r>
    </w:p>
    <w:p w:rsidR="00307421" w:rsidRDefault="00307421" w:rsidP="00307421">
      <w:pPr>
        <w:spacing w:after="0" w:line="360" w:lineRule="auto"/>
        <w:rPr>
          <w:rStyle w:val="Heading1Char"/>
        </w:rPr>
        <w:sectPr w:rsidR="00307421" w:rsidSect="0030742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07421" w:rsidRDefault="00B76C0A" w:rsidP="00247317">
      <w:pPr>
        <w:spacing w:after="0" w:line="360" w:lineRule="auto"/>
        <w:jc w:val="center"/>
        <w:rPr>
          <w:sz w:val="28"/>
          <w:szCs w:val="28"/>
        </w:rPr>
      </w:pPr>
      <w:r w:rsidRPr="00B76C0A">
        <w:rPr>
          <w:rStyle w:val="Heading1Char"/>
        </w:rPr>
        <w:lastRenderedPageBreak/>
        <w:t>Phone:</w:t>
      </w:r>
      <w:r>
        <w:rPr>
          <w:sz w:val="28"/>
          <w:szCs w:val="28"/>
        </w:rPr>
        <w:t xml:space="preserve"> 780-468-9292 </w:t>
      </w:r>
      <w:proofErr w:type="spellStart"/>
      <w:r>
        <w:rPr>
          <w:sz w:val="28"/>
          <w:szCs w:val="28"/>
        </w:rPr>
        <w:t>ext</w:t>
      </w:r>
      <w:proofErr w:type="spellEnd"/>
      <w:r>
        <w:rPr>
          <w:sz w:val="28"/>
          <w:szCs w:val="28"/>
        </w:rPr>
        <w:t xml:space="preserve"> 3</w:t>
      </w:r>
    </w:p>
    <w:p w:rsidR="005221EC" w:rsidRPr="005221EC" w:rsidRDefault="00247317" w:rsidP="005221EC">
      <w:pPr>
        <w:spacing w:after="0" w:line="360" w:lineRule="auto"/>
        <w:jc w:val="center"/>
        <w:rPr>
          <w:rStyle w:val="Heading1Char"/>
          <w:rFonts w:asciiTheme="minorHAnsi" w:eastAsiaTheme="minorHAnsi" w:hAnsiTheme="minorHAnsi" w:cstheme="minorBidi"/>
          <w:color w:val="auto"/>
          <w:sz w:val="28"/>
          <w:szCs w:val="28"/>
        </w:rPr>
      </w:pPr>
      <w:r w:rsidRPr="00B76C0A">
        <w:rPr>
          <w:rStyle w:val="Heading1Char"/>
        </w:rPr>
        <w:t>Website:</w:t>
      </w:r>
      <w:r>
        <w:rPr>
          <w:sz w:val="28"/>
          <w:szCs w:val="28"/>
        </w:rPr>
        <w:t xml:space="preserve"> www.fenrichfinancial.com</w:t>
      </w:r>
    </w:p>
    <w:p w:rsidR="00247317" w:rsidRDefault="00247317" w:rsidP="00247317">
      <w:pPr>
        <w:spacing w:after="0" w:line="360" w:lineRule="auto"/>
        <w:jc w:val="center"/>
        <w:rPr>
          <w:rStyle w:val="Heading1Char"/>
        </w:rPr>
      </w:pPr>
      <w:r>
        <w:rPr>
          <w:rStyle w:val="Heading1Char"/>
        </w:rPr>
        <w:lastRenderedPageBreak/>
        <w:t xml:space="preserve">Fax: </w:t>
      </w:r>
      <w:r w:rsidRPr="00247317">
        <w:rPr>
          <w:sz w:val="28"/>
          <w:szCs w:val="28"/>
        </w:rPr>
        <w:t>780-468-9294</w:t>
      </w:r>
    </w:p>
    <w:p w:rsidR="00B76C0A" w:rsidRPr="00477A59" w:rsidRDefault="00B76C0A" w:rsidP="003D34CE">
      <w:pPr>
        <w:spacing w:after="0" w:line="360" w:lineRule="auto"/>
        <w:jc w:val="center"/>
        <w:rPr>
          <w:sz w:val="28"/>
          <w:szCs w:val="28"/>
        </w:rPr>
      </w:pPr>
      <w:r w:rsidRPr="00B76C0A">
        <w:rPr>
          <w:rStyle w:val="Heading1Char"/>
        </w:rPr>
        <w:t xml:space="preserve">Email: </w:t>
      </w:r>
      <w:r w:rsidR="00307421" w:rsidRPr="00307421">
        <w:rPr>
          <w:sz w:val="28"/>
          <w:szCs w:val="28"/>
        </w:rPr>
        <w:t>fenrichfinancial@telus.net</w:t>
      </w:r>
    </w:p>
    <w:sectPr w:rsidR="00B76C0A" w:rsidRPr="00477A59" w:rsidSect="0030742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D0" w:rsidRDefault="008376D0" w:rsidP="00B76C0A">
      <w:pPr>
        <w:spacing w:after="0" w:line="240" w:lineRule="auto"/>
      </w:pPr>
      <w:r>
        <w:separator/>
      </w:r>
    </w:p>
  </w:endnote>
  <w:endnote w:type="continuationSeparator" w:id="0">
    <w:p w:rsidR="008376D0" w:rsidRDefault="008376D0" w:rsidP="00B7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0A" w:rsidRDefault="00B76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D0" w:rsidRDefault="008376D0" w:rsidP="00B76C0A">
      <w:pPr>
        <w:spacing w:after="0" w:line="240" w:lineRule="auto"/>
      </w:pPr>
      <w:r>
        <w:separator/>
      </w:r>
    </w:p>
  </w:footnote>
  <w:footnote w:type="continuationSeparator" w:id="0">
    <w:p w:rsidR="008376D0" w:rsidRDefault="008376D0" w:rsidP="00B7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7"/>
    <w:rsid w:val="000A2C57"/>
    <w:rsid w:val="00247317"/>
    <w:rsid w:val="00307421"/>
    <w:rsid w:val="00367471"/>
    <w:rsid w:val="003D34CE"/>
    <w:rsid w:val="00477A59"/>
    <w:rsid w:val="005221EC"/>
    <w:rsid w:val="00633C29"/>
    <w:rsid w:val="00673B62"/>
    <w:rsid w:val="007B781A"/>
    <w:rsid w:val="008376D0"/>
    <w:rsid w:val="008C6D25"/>
    <w:rsid w:val="00B76C0A"/>
    <w:rsid w:val="00DF1AA0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50D3C-DE1D-4E8D-8CB5-335581B2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A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0A"/>
  </w:style>
  <w:style w:type="paragraph" w:styleId="Footer">
    <w:name w:val="footer"/>
    <w:basedOn w:val="Normal"/>
    <w:link w:val="FooterChar"/>
    <w:uiPriority w:val="99"/>
    <w:unhideWhenUsed/>
    <w:rsid w:val="00B7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0A"/>
  </w:style>
  <w:style w:type="character" w:styleId="Hyperlink">
    <w:name w:val="Hyperlink"/>
    <w:basedOn w:val="DefaultParagraphFont"/>
    <w:uiPriority w:val="99"/>
    <w:unhideWhenUsed/>
    <w:rsid w:val="00B76C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cp:lastPrinted>2015-06-11T15:19:00Z</cp:lastPrinted>
  <dcterms:created xsi:type="dcterms:W3CDTF">2015-06-09T20:33:00Z</dcterms:created>
  <dcterms:modified xsi:type="dcterms:W3CDTF">2015-06-11T15:30:00Z</dcterms:modified>
</cp:coreProperties>
</file>